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CAF" w14:textId="0E405CDB" w:rsidR="005A0526" w:rsidRPr="005118DB" w:rsidRDefault="00DF26BD" w:rsidP="00DF26BD">
      <w:pPr>
        <w:spacing w:after="0" w:line="240" w:lineRule="auto"/>
        <w:rPr>
          <w:rFonts w:ascii="Marcellus" w:hAnsi="Marcellus"/>
          <w:color w:val="385623" w:themeColor="accent6" w:themeShade="80"/>
          <w:sz w:val="36"/>
        </w:rPr>
      </w:pPr>
      <w:r w:rsidRPr="005118DB">
        <w:rPr>
          <w:rFonts w:ascii="Marcellus" w:hAnsi="Marcellus"/>
          <w:noProof/>
          <w:color w:val="385623" w:themeColor="accent6" w:themeShade="80"/>
          <w:sz w:val="36"/>
        </w:rPr>
        <w:drawing>
          <wp:anchor distT="0" distB="0" distL="114300" distR="114300" simplePos="0" relativeHeight="251658240" behindDoc="1" locked="0" layoutInCell="1" allowOverlap="1" wp14:anchorId="018E6000" wp14:editId="091C2EEE">
            <wp:simplePos x="0" y="0"/>
            <wp:positionH relativeFrom="margin">
              <wp:posOffset>13862685</wp:posOffset>
            </wp:positionH>
            <wp:positionV relativeFrom="margin">
              <wp:posOffset>-142875</wp:posOffset>
            </wp:positionV>
            <wp:extent cx="342900" cy="402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st-NoMot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RHHS Curriculum </w:t>
      </w:r>
      <w:r w:rsidR="00C24FBA">
        <w:rPr>
          <w:rFonts w:ascii="Marcellus" w:hAnsi="Marcellus"/>
          <w:color w:val="385623" w:themeColor="accent6" w:themeShade="80"/>
          <w:sz w:val="36"/>
        </w:rPr>
        <w:t xml:space="preserve">Knowledge </w:t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Map – 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Year </w:t>
      </w:r>
      <w:r w:rsidR="0002694B">
        <w:rPr>
          <w:rFonts w:ascii="Marcellus" w:hAnsi="Marcellus"/>
          <w:color w:val="385623" w:themeColor="accent6" w:themeShade="80"/>
          <w:sz w:val="36"/>
        </w:rPr>
        <w:t>10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 </w:t>
      </w:r>
      <w:r w:rsidR="00DE001A">
        <w:rPr>
          <w:rFonts w:ascii="Marcellus" w:hAnsi="Marcellus"/>
          <w:color w:val="385623" w:themeColor="accent6" w:themeShade="80"/>
          <w:sz w:val="36"/>
        </w:rPr>
        <w:t>PSHE</w:t>
      </w:r>
    </w:p>
    <w:p w14:paraId="451465B6" w14:textId="77777777" w:rsidR="00A902D8" w:rsidRPr="00A902D8" w:rsidRDefault="00A902D8" w:rsidP="00DF26BD">
      <w:pPr>
        <w:spacing w:after="0" w:line="240" w:lineRule="auto"/>
        <w:rPr>
          <w:rFonts w:ascii="Marcellus" w:hAnsi="Marcellus"/>
          <w:sz w:val="16"/>
        </w:rPr>
      </w:pPr>
    </w:p>
    <w:p w14:paraId="3A8EE38B" w14:textId="77777777" w:rsidR="00DF26BD" w:rsidRDefault="00DF26BD" w:rsidP="00DF26BD">
      <w:pPr>
        <w:spacing w:after="0" w:line="240" w:lineRule="auto"/>
      </w:pPr>
    </w:p>
    <w:tbl>
      <w:tblPr>
        <w:tblStyle w:val="TableGrid"/>
        <w:tblW w:w="29594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23"/>
        <w:gridCol w:w="1768"/>
        <w:gridCol w:w="6375"/>
        <w:gridCol w:w="7229"/>
        <w:gridCol w:w="7229"/>
        <w:gridCol w:w="6370"/>
      </w:tblGrid>
      <w:tr w:rsidR="008C19EC" w:rsidRPr="00A902D8" w14:paraId="3022E3C3" w14:textId="77777777" w:rsidTr="00DE001A">
        <w:trPr>
          <w:trHeight w:val="300"/>
        </w:trPr>
        <w:tc>
          <w:tcPr>
            <w:tcW w:w="623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16BC0F9C" w14:textId="77777777" w:rsidR="00DE001A" w:rsidRPr="00A902D8" w:rsidRDefault="00DE001A" w:rsidP="00C24FBA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7AF8B6B" w14:textId="77777777" w:rsidR="00DE001A" w:rsidRPr="009848B0" w:rsidRDefault="00DE001A" w:rsidP="00B21041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Topics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</w:rPr>
              <w:t>Themes and concepts that are covered in each unit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3484671B" w14:textId="6C2596A7" w:rsidR="00DE001A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Declarative Knowledge</w:t>
            </w:r>
          </w:p>
          <w:p w14:paraId="56744B7A" w14:textId="136E2E74" w:rsidR="00DE001A" w:rsidRPr="009848B0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</w:rPr>
              <w:t xml:space="preserve">Key learning that students MUST remember 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(Factual and conceptual knowledge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, links to prior learning. Highlight threshold and core concepts.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)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</w:tcPr>
          <w:p w14:paraId="4117EB66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Procedural Knowledge (cognitive skills)</w:t>
            </w:r>
          </w:p>
          <w:p w14:paraId="4DAE8989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</w:rPr>
              <w:t>Things that all students should be able to do</w:t>
            </w:r>
          </w:p>
          <w:p w14:paraId="37AFD477" w14:textId="671436D3" w:rsidR="00DE001A" w:rsidRDefault="00DE001A" w:rsidP="00481156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0001FF6E" w14:textId="4E63129E" w:rsidR="00DE001A" w:rsidRDefault="00AA2838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A531FA1" w14:textId="6EFE3F11" w:rsidR="00DE001A" w:rsidRDefault="00DE001A" w:rsidP="00AA2838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6370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1F0B44F" w14:textId="64E45059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2B4E0DA" w14:textId="51D96B81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</w:p>
        </w:tc>
      </w:tr>
      <w:tr w:rsidR="008C19EC" w:rsidRPr="00AA766D" w14:paraId="343028EE" w14:textId="77777777" w:rsidTr="00DE001A">
        <w:trPr>
          <w:trHeight w:val="300"/>
        </w:trPr>
        <w:tc>
          <w:tcPr>
            <w:tcW w:w="623" w:type="dxa"/>
            <w:vMerge w:val="restart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textDirection w:val="btLr"/>
            <w:vAlign w:val="center"/>
          </w:tcPr>
          <w:p w14:paraId="45887E24" w14:textId="38FA7F71" w:rsidR="008C19EC" w:rsidRPr="00C24FB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 xml:space="preserve">Year </w:t>
            </w:r>
            <w:r w:rsidR="0002694B"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10</w:t>
            </w: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</w:tcBorders>
            <w:vAlign w:val="center"/>
          </w:tcPr>
          <w:p w14:paraId="205BFDCD" w14:textId="6B197636" w:rsidR="008C19EC" w:rsidRPr="0002694B" w:rsidRDefault="0002694B" w:rsidP="008C19EC">
            <w:pPr>
              <w:rPr>
                <w:b/>
                <w:bCs/>
              </w:rPr>
            </w:pPr>
            <w:r w:rsidRPr="0002694B">
              <w:rPr>
                <w:b/>
                <w:bCs/>
              </w:rPr>
              <w:t>Study Skills for KS4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</w:tcBorders>
            <w:vAlign w:val="center"/>
          </w:tcPr>
          <w:p w14:paraId="04246955" w14:textId="61F6DD73" w:rsidR="00D45863" w:rsidRPr="0002694B" w:rsidRDefault="0002694B" w:rsidP="0002694B">
            <w:pPr>
              <w:pStyle w:val="ListParagraph"/>
              <w:numPr>
                <w:ilvl w:val="0"/>
                <w:numId w:val="16"/>
              </w:numPr>
            </w:pPr>
            <w:r w:rsidRPr="0002694B">
              <w:t>To learn about transition to key stage 4 and revision and study skills.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</w:tcPr>
          <w:p w14:paraId="5F18192B" w14:textId="31311337" w:rsidR="0002694B" w:rsidRPr="0002694B" w:rsidRDefault="0002694B" w:rsidP="0002694B">
            <w:pPr>
              <w:pStyle w:val="ListParagraph"/>
              <w:numPr>
                <w:ilvl w:val="0"/>
                <w:numId w:val="17"/>
              </w:numPr>
            </w:pPr>
            <w:r w:rsidRPr="0002694B">
              <w:t>identify learning and study skills required at key stage 4</w:t>
            </w:r>
          </w:p>
          <w:p w14:paraId="6EBF45B1" w14:textId="42BC2E85" w:rsidR="0002694B" w:rsidRPr="0002694B" w:rsidRDefault="0002694B" w:rsidP="0002694B">
            <w:pPr>
              <w:pStyle w:val="ListParagraph"/>
              <w:numPr>
                <w:ilvl w:val="0"/>
                <w:numId w:val="17"/>
              </w:numPr>
            </w:pPr>
            <w:r w:rsidRPr="0002694B">
              <w:t>apply learning and study strategies to support success</w:t>
            </w:r>
            <w:r>
              <w:t xml:space="preserve"> </w:t>
            </w:r>
            <w:r w:rsidRPr="0002694B">
              <w:t>at key stage 4</w:t>
            </w:r>
          </w:p>
          <w:p w14:paraId="3450F2C9" w14:textId="4E525D8B" w:rsidR="002A71B3" w:rsidRDefault="0002694B" w:rsidP="0002694B">
            <w:pPr>
              <w:pStyle w:val="ListParagraph"/>
              <w:numPr>
                <w:ilvl w:val="0"/>
                <w:numId w:val="17"/>
              </w:numPr>
            </w:pPr>
            <w:r w:rsidRPr="0002694B">
              <w:t>evaluate personal strengths and areas for development</w:t>
            </w:r>
            <w:r>
              <w:t xml:space="preserve"> </w:t>
            </w:r>
            <w:r w:rsidRPr="0002694B">
              <w:t>and use this to set targets for future learning habits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  <w:vAlign w:val="center"/>
          </w:tcPr>
          <w:p w14:paraId="6D567673" w14:textId="1EBF4085" w:rsidR="008C19EC" w:rsidRDefault="003860B8" w:rsidP="008C19EC">
            <w:r>
              <w:t>Create a revision timetable for Y10</w:t>
            </w:r>
            <w:r w:rsidR="00C07CA2">
              <w:t>. Think about spacing out your revision as you go, using different revision techniques to see what will work best for you in Y11.</w:t>
            </w:r>
          </w:p>
        </w:tc>
        <w:tc>
          <w:tcPr>
            <w:tcW w:w="6370" w:type="dxa"/>
            <w:tcBorders>
              <w:top w:val="single" w:sz="18" w:space="0" w:color="538135" w:themeColor="accent6" w:themeShade="BF"/>
              <w:right w:val="single" w:sz="18" w:space="0" w:color="538135" w:themeColor="accent6" w:themeShade="BF"/>
            </w:tcBorders>
            <w:vAlign w:val="center"/>
          </w:tcPr>
          <w:p w14:paraId="03E99CC7" w14:textId="23865457" w:rsidR="008C19EC" w:rsidRPr="00AA766D" w:rsidRDefault="008C19EC" w:rsidP="008C19EC">
            <w:pPr>
              <w:rPr>
                <w:b/>
                <w:bCs/>
              </w:rPr>
            </w:pPr>
          </w:p>
        </w:tc>
      </w:tr>
      <w:tr w:rsidR="008C19EC" w:rsidRPr="001D79C6" w14:paraId="0C49DD6D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69EF380" w14:textId="77777777" w:rsidR="008C19EC" w:rsidRPr="00AA766D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0AF04274" w14:textId="75E1BFF6" w:rsidR="008C19EC" w:rsidRPr="0002694B" w:rsidRDefault="0002694B" w:rsidP="008C19EC">
            <w:pPr>
              <w:rPr>
                <w:b/>
                <w:bCs/>
              </w:rPr>
            </w:pPr>
            <w:r w:rsidRPr="0002694B">
              <w:rPr>
                <w:b/>
                <w:bCs/>
              </w:rPr>
              <w:t>Relationships and Sex Education</w:t>
            </w:r>
          </w:p>
        </w:tc>
        <w:tc>
          <w:tcPr>
            <w:tcW w:w="6375" w:type="dxa"/>
            <w:vAlign w:val="center"/>
          </w:tcPr>
          <w:p w14:paraId="2C4EFDDE" w14:textId="77777777" w:rsid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>about the role of intimacy, readiness, and pleasure in consensual relationships.</w:t>
            </w:r>
          </w:p>
          <w:p w14:paraId="26B9550A" w14:textId="2F240D49" w:rsid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>about pornography and its impact on understanding consent.</w:t>
            </w:r>
          </w:p>
          <w:p w14:paraId="60E8791C" w14:textId="3AF48E03" w:rsidR="00706E1D" w:rsidRPr="00706E1D" w:rsidRDefault="00706E1D" w:rsidP="00F443D1">
            <w:pPr>
              <w:pStyle w:val="ListParagraph"/>
              <w:numPr>
                <w:ilvl w:val="0"/>
                <w:numId w:val="18"/>
              </w:numPr>
            </w:pPr>
            <w:r w:rsidRPr="00706E1D">
              <w:t>how seeking consent through pressure and coercion is wrong and how to manage pressure to</w:t>
            </w:r>
            <w:r w:rsidR="00F443D1">
              <w:t xml:space="preserve"> </w:t>
            </w:r>
            <w:r w:rsidRPr="00706E1D">
              <w:t>consent</w:t>
            </w:r>
          </w:p>
          <w:p w14:paraId="29004269" w14:textId="7D7BD859" w:rsid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 xml:space="preserve"> that “consent” obtained in this way is not genuine</w:t>
            </w:r>
          </w:p>
          <w:p w14:paraId="1959F635" w14:textId="151E6551" w:rsidR="00706E1D" w:rsidRP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>to identify and manage appropriate and inappropriate conflict behaviours.</w:t>
            </w:r>
          </w:p>
          <w:p w14:paraId="1742ECD3" w14:textId="4A2185F4" w:rsid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>to manage breakups respectfully and safely.</w:t>
            </w:r>
          </w:p>
          <w:p w14:paraId="3E322486" w14:textId="031CBDF5" w:rsidR="00706E1D" w:rsidRDefault="00706E1D" w:rsidP="00706E1D">
            <w:pPr>
              <w:pStyle w:val="ListParagraph"/>
              <w:numPr>
                <w:ilvl w:val="0"/>
                <w:numId w:val="18"/>
              </w:numPr>
            </w:pPr>
            <w:r w:rsidRPr="00706E1D">
              <w:t>how to end and/or get support for abusive relationships.</w:t>
            </w:r>
          </w:p>
        </w:tc>
        <w:tc>
          <w:tcPr>
            <w:tcW w:w="7229" w:type="dxa"/>
          </w:tcPr>
          <w:p w14:paraId="712EF154" w14:textId="10437F62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recognise what enthusiastic consent looks and feels like</w:t>
            </w:r>
          </w:p>
          <w:p w14:paraId="30ED1076" w14:textId="606DB3D0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assess the importance of readiness for intimacy as an individual and as a couple</w:t>
            </w:r>
          </w:p>
          <w:p w14:paraId="031387EF" w14:textId="47706B6E" w:rsidR="008C19EC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explain the role that communication and respect play in healthy relationships and consent</w:t>
            </w:r>
          </w:p>
          <w:p w14:paraId="60656B8F" w14:textId="3938FF37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evaluate the impact of pornography on people’s understanding and expectations of consent</w:t>
            </w:r>
          </w:p>
          <w:p w14:paraId="74F66074" w14:textId="490AA84D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challenge inaccurate and dangerous messages perpetuated by pornography about sexuality,</w:t>
            </w:r>
            <w:r w:rsidR="00C07CA2">
              <w:t xml:space="preserve"> </w:t>
            </w:r>
            <w:r>
              <w:t>gender, and consent</w:t>
            </w:r>
          </w:p>
          <w:p w14:paraId="70D8AEE2" w14:textId="740CE323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explain the law relating to pornography and sharing explicit images</w:t>
            </w:r>
          </w:p>
          <w:p w14:paraId="3CC62366" w14:textId="23389B73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identify when asking for consent becomes inappropriately pressurising or persuasive</w:t>
            </w:r>
          </w:p>
          <w:p w14:paraId="3F4067D4" w14:textId="30625CC4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recognise everyone’s right to not give, or withdraw consent, and challenge victim-blaming</w:t>
            </w:r>
            <w:r w:rsidR="00C07CA2">
              <w:t xml:space="preserve"> </w:t>
            </w:r>
            <w:r>
              <w:t>narratives</w:t>
            </w:r>
          </w:p>
          <w:p w14:paraId="5619487C" w14:textId="4E95BD18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explain the legal consequences of pressure, persuasion, and coercion in relation to consent</w:t>
            </w:r>
            <w:r w:rsidR="00C07CA2">
              <w:t xml:space="preserve"> </w:t>
            </w:r>
            <w:r>
              <w:t>and explain why, when, and how to seek advice or support</w:t>
            </w:r>
          </w:p>
          <w:p w14:paraId="5331E0BD" w14:textId="0870D367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evaluate the acceptability of a range of relationship behaviours and identify when a</w:t>
            </w:r>
            <w:r w:rsidR="00C07CA2">
              <w:t xml:space="preserve"> </w:t>
            </w:r>
            <w:r>
              <w:t>relationship may be unsafe.</w:t>
            </w:r>
          </w:p>
          <w:p w14:paraId="58B30CDB" w14:textId="6E4EB974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differentiate between healthy and unhealthy behaviours when managing conflict in</w:t>
            </w:r>
            <w:r w:rsidR="00C07CA2">
              <w:t xml:space="preserve"> </w:t>
            </w:r>
            <w:r>
              <w:t>relationships.</w:t>
            </w:r>
          </w:p>
          <w:p w14:paraId="6801017A" w14:textId="4213BE40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suggest effective ways to respond to inappropriate conflict behaviours.</w:t>
            </w:r>
          </w:p>
          <w:p w14:paraId="09703DF2" w14:textId="54C17E66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explain ways to manage breakups respectfully and safely, demonstrating awareness of the</w:t>
            </w:r>
            <w:r w:rsidR="00C07CA2">
              <w:t xml:space="preserve"> </w:t>
            </w:r>
            <w:r>
              <w:t>intense emotions which can be involved.</w:t>
            </w:r>
          </w:p>
          <w:p w14:paraId="545A50DA" w14:textId="2D293482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identify signs of different types of abuse.</w:t>
            </w:r>
          </w:p>
          <w:p w14:paraId="27DCA4C5" w14:textId="6DC2C303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describe exit strategies and identify support for people in abusive relationships.</w:t>
            </w:r>
          </w:p>
          <w:p w14:paraId="508712FB" w14:textId="2012B7A6" w:rsidR="00706E1D" w:rsidRDefault="00706E1D" w:rsidP="00C07CA2">
            <w:pPr>
              <w:pStyle w:val="ListParagraph"/>
              <w:numPr>
                <w:ilvl w:val="0"/>
                <w:numId w:val="17"/>
              </w:numPr>
            </w:pPr>
            <w:r>
              <w:t>I can identify likely thoughts and feelings which can affect decision-making and suggest how to</w:t>
            </w:r>
            <w:r w:rsidR="00C07CA2">
              <w:t xml:space="preserve"> </w:t>
            </w:r>
            <w:r>
              <w:t>overcome barriers to seeking help.</w:t>
            </w:r>
          </w:p>
          <w:p w14:paraId="3E02ECE8" w14:textId="68A89A70" w:rsidR="00706E1D" w:rsidRDefault="00706E1D" w:rsidP="00F443D1">
            <w:pPr>
              <w:pStyle w:val="ListParagraph"/>
              <w:numPr>
                <w:ilvl w:val="0"/>
                <w:numId w:val="17"/>
              </w:numPr>
            </w:pPr>
            <w:r>
              <w:t>I can explain how to help others who may be in an abusive relationship.</w:t>
            </w:r>
          </w:p>
        </w:tc>
        <w:tc>
          <w:tcPr>
            <w:tcW w:w="7229" w:type="dxa"/>
            <w:vAlign w:val="center"/>
          </w:tcPr>
          <w:p w14:paraId="5D5BA180" w14:textId="3ABDDC16" w:rsidR="008C19EC" w:rsidRDefault="00222DB5" w:rsidP="008C19EC">
            <w:r>
              <w:t>Research the 2025 law around access to pornography and the safeguards which platforms now must put in place. Will this be effective? Why/why not?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24AFEDFE" w14:textId="6AD87035" w:rsidR="008C19EC" w:rsidRPr="00DE001A" w:rsidRDefault="008C19EC" w:rsidP="008C19EC"/>
        </w:tc>
      </w:tr>
      <w:tr w:rsidR="008C19EC" w:rsidRPr="00DE001A" w14:paraId="51F2ACE9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08C06243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578658A4" w14:textId="41B3B3B1" w:rsidR="008C19EC" w:rsidRPr="0002694B" w:rsidRDefault="0002694B" w:rsidP="008C19EC">
            <w:pPr>
              <w:rPr>
                <w:b/>
                <w:bCs/>
              </w:rPr>
            </w:pPr>
            <w:r w:rsidRPr="0002694B">
              <w:rPr>
                <w:b/>
                <w:bCs/>
              </w:rPr>
              <w:t>Social Media KS4</w:t>
            </w:r>
          </w:p>
        </w:tc>
        <w:tc>
          <w:tcPr>
            <w:tcW w:w="6375" w:type="dxa"/>
            <w:vAlign w:val="center"/>
          </w:tcPr>
          <w:p w14:paraId="147AA4F4" w14:textId="77777777" w:rsidR="008C19EC" w:rsidRDefault="001E01A2" w:rsidP="00F443D1">
            <w:pPr>
              <w:pStyle w:val="ListParagraph"/>
              <w:numPr>
                <w:ilvl w:val="0"/>
                <w:numId w:val="19"/>
              </w:numPr>
            </w:pPr>
            <w:r w:rsidRPr="001E01A2">
              <w:t>To learn how social media can be used to influence behaviour and who benefits from this.</w:t>
            </w:r>
          </w:p>
          <w:p w14:paraId="25C18438" w14:textId="77777777" w:rsidR="001E01A2" w:rsidRDefault="001E01A2" w:rsidP="00F443D1">
            <w:pPr>
              <w:pStyle w:val="ListParagraph"/>
              <w:numPr>
                <w:ilvl w:val="0"/>
                <w:numId w:val="19"/>
              </w:numPr>
            </w:pPr>
            <w:r>
              <w:t>To learn how social media use can impact someone’s</w:t>
            </w:r>
          </w:p>
          <w:p w14:paraId="0BFA2B38" w14:textId="77777777" w:rsidR="001E01A2" w:rsidRDefault="001E01A2" w:rsidP="00F443D1">
            <w:pPr>
              <w:pStyle w:val="ListParagraph"/>
              <w:numPr>
                <w:ilvl w:val="0"/>
                <w:numId w:val="19"/>
              </w:numPr>
            </w:pPr>
            <w:r>
              <w:t>interests, wellbeing, and worldview, and how to manage</w:t>
            </w:r>
          </w:p>
          <w:p w14:paraId="58035D2D" w14:textId="1758B2C7" w:rsidR="001E01A2" w:rsidRDefault="001E01A2" w:rsidP="00F443D1">
            <w:pPr>
              <w:pStyle w:val="ListParagraph"/>
              <w:numPr>
                <w:ilvl w:val="0"/>
                <w:numId w:val="19"/>
              </w:numPr>
            </w:pPr>
            <w:r>
              <w:t>this.</w:t>
            </w:r>
          </w:p>
        </w:tc>
        <w:tc>
          <w:tcPr>
            <w:tcW w:w="7229" w:type="dxa"/>
            <w:vAlign w:val="center"/>
          </w:tcPr>
          <w:p w14:paraId="1A071C27" w14:textId="6FEDA87D" w:rsidR="001E01A2" w:rsidRPr="00F443D1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t>describe benefits and positive uses of social media</w:t>
            </w:r>
          </w:p>
          <w:p w14:paraId="74868BFE" w14:textId="77777777" w:rsidR="00FB08F5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t>explain how someone might be influenced by social</w:t>
            </w:r>
            <w:r w:rsidR="00FB08F5">
              <w:t xml:space="preserve"> </w:t>
            </w:r>
            <w:r w:rsidRPr="00F443D1">
              <w:t>media</w:t>
            </w:r>
          </w:p>
          <w:p w14:paraId="494C7CFB" w14:textId="1BB47203" w:rsidR="00FB08F5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t>analyse who can benefit from influencing others online</w:t>
            </w:r>
          </w:p>
          <w:p w14:paraId="32EDC476" w14:textId="5C143F51" w:rsidR="00FB08F5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t>explain what can affect the content someone sees on</w:t>
            </w:r>
            <w:r w:rsidR="00FB08F5">
              <w:t xml:space="preserve"> </w:t>
            </w:r>
            <w:r w:rsidRPr="00F443D1">
              <w:t>social media</w:t>
            </w:r>
          </w:p>
          <w:p w14:paraId="1AB6B5DC" w14:textId="1C07519D" w:rsidR="001E01A2" w:rsidRPr="00F443D1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t>analyse how social media use can impact someone’s</w:t>
            </w:r>
            <w:r w:rsidR="00FB08F5">
              <w:t xml:space="preserve"> </w:t>
            </w:r>
            <w:r w:rsidRPr="00F443D1">
              <w:t>interests, wellbeing, and worldview</w:t>
            </w:r>
          </w:p>
          <w:p w14:paraId="77C0FB4B" w14:textId="6C205E79" w:rsidR="001E01A2" w:rsidRPr="00FB08F5" w:rsidRDefault="001E01A2" w:rsidP="00FB08F5">
            <w:pPr>
              <w:pStyle w:val="ListParagraph"/>
              <w:numPr>
                <w:ilvl w:val="0"/>
                <w:numId w:val="19"/>
              </w:numPr>
            </w:pPr>
            <w:r w:rsidRPr="00F443D1">
              <w:lastRenderedPageBreak/>
              <w:t>evaluate strategies to reduce potential negative</w:t>
            </w:r>
            <w:r w:rsidR="00FB08F5">
              <w:t xml:space="preserve"> </w:t>
            </w:r>
            <w:r w:rsidRPr="00F443D1">
              <w:t>impacts of social media use</w:t>
            </w:r>
          </w:p>
        </w:tc>
        <w:tc>
          <w:tcPr>
            <w:tcW w:w="7229" w:type="dxa"/>
            <w:vAlign w:val="center"/>
          </w:tcPr>
          <w:p w14:paraId="1EE8321A" w14:textId="4F320713" w:rsidR="008C19EC" w:rsidRPr="004A72CA" w:rsidRDefault="004F3FB9" w:rsidP="008C19EC">
            <w:pPr>
              <w:rPr>
                <w:sz w:val="20"/>
                <w:szCs w:val="20"/>
              </w:rPr>
            </w:pPr>
            <w:r w:rsidRPr="004F3FB9">
              <w:lastRenderedPageBreak/>
              <w:t>Create a poster for Y7-9 about positive uses for social media.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41A59C6" w14:textId="0C558BF5" w:rsidR="008C19EC" w:rsidRPr="00DE001A" w:rsidRDefault="008C19EC" w:rsidP="008C19EC"/>
        </w:tc>
      </w:tr>
      <w:tr w:rsidR="008C19EC" w:rsidRPr="00DE001A" w14:paraId="4084DA82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5FCA1B8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528133A2" w14:textId="77777777" w:rsidR="008C19EC" w:rsidRPr="00DA26AC" w:rsidRDefault="008C19EC" w:rsidP="008C19EC">
            <w:pPr>
              <w:rPr>
                <w:rFonts w:cstheme="minorHAnsi"/>
              </w:rPr>
            </w:pPr>
          </w:p>
          <w:p w14:paraId="678F53E6" w14:textId="539CF3B5" w:rsidR="008C19EC" w:rsidRPr="00DA26AC" w:rsidRDefault="0002694B" w:rsidP="0002694B">
            <w:pPr>
              <w:pStyle w:val="TableParagraph"/>
              <w:spacing w:before="148" w:line="319" w:lineRule="auto"/>
              <w:ind w:left="82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Drug Education</w:t>
            </w:r>
          </w:p>
        </w:tc>
        <w:tc>
          <w:tcPr>
            <w:tcW w:w="6375" w:type="dxa"/>
            <w:vAlign w:val="center"/>
          </w:tcPr>
          <w:p w14:paraId="378BFF3E" w14:textId="77777777" w:rsidR="008C19EC" w:rsidRDefault="00C25682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C25682">
              <w:rPr>
                <w:rFonts w:asciiTheme="minorHAnsi" w:hAnsiTheme="minorHAnsi" w:cstheme="minorHAnsi"/>
              </w:rPr>
              <w:t>To learn about the impact of substance use on risk-taking and personal safety.</w:t>
            </w:r>
          </w:p>
          <w:p w14:paraId="0092856F" w14:textId="1CE62FB0" w:rsidR="00C25682" w:rsidRPr="00DA26AC" w:rsidRDefault="00C25682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C25682">
              <w:rPr>
                <w:rFonts w:asciiTheme="minorHAnsi" w:hAnsiTheme="minorHAnsi" w:cstheme="minorHAnsi"/>
              </w:rPr>
              <w:t>To learn how to manage influences in relation to alcohol and other drug use.</w:t>
            </w:r>
          </w:p>
        </w:tc>
        <w:tc>
          <w:tcPr>
            <w:tcW w:w="7229" w:type="dxa"/>
            <w:vAlign w:val="center"/>
          </w:tcPr>
          <w:p w14:paraId="70A25D9D" w14:textId="30D5404B" w:rsidR="00C25682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>analyse how alcohol and other drugs affect decision-making</w:t>
            </w:r>
          </w:p>
          <w:p w14:paraId="1FEE368A" w14:textId="00104C4D" w:rsidR="00C25682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>assess the risks of substance use when travelling, socialising or alone</w:t>
            </w:r>
          </w:p>
          <w:p w14:paraId="50DA2153" w14:textId="0C4BCB4A" w:rsidR="008C19EC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>explain ways to keep safe and support friends when socialising in situations involving alcohol or other drugs</w:t>
            </w:r>
          </w:p>
          <w:p w14:paraId="640CECF4" w14:textId="0607FCF0" w:rsidR="00C25682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 xml:space="preserve">explain how different internal and external influences can affect decision </w:t>
            </w:r>
            <w:r w:rsidR="00FB08F5">
              <w:t>m</w:t>
            </w:r>
            <w:r>
              <w:t>aking</w:t>
            </w:r>
          </w:p>
          <w:p w14:paraId="5EEB4114" w14:textId="7B7F4472" w:rsidR="00C25682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>describe strategies for managing peer influence in contexts where young people are increasingly independent</w:t>
            </w:r>
          </w:p>
          <w:p w14:paraId="1015B5DD" w14:textId="5C71D1A2" w:rsidR="00C25682" w:rsidRPr="00DA26AC" w:rsidRDefault="00C25682" w:rsidP="00FB08F5">
            <w:pPr>
              <w:pStyle w:val="ListParagraph"/>
              <w:numPr>
                <w:ilvl w:val="0"/>
                <w:numId w:val="10"/>
              </w:numPr>
            </w:pPr>
            <w:r>
              <w:t>evaluate ways to be a positive influence on peers in relation to substance use</w:t>
            </w:r>
          </w:p>
        </w:tc>
        <w:tc>
          <w:tcPr>
            <w:tcW w:w="7229" w:type="dxa"/>
            <w:vAlign w:val="center"/>
          </w:tcPr>
          <w:p w14:paraId="2BEE9E27" w14:textId="72C1479E" w:rsidR="008C19EC" w:rsidRPr="004A72CA" w:rsidRDefault="00215A4E" w:rsidP="008C19EC">
            <w:pPr>
              <w:rPr>
                <w:sz w:val="20"/>
                <w:szCs w:val="20"/>
              </w:rPr>
            </w:pPr>
            <w:r w:rsidRPr="00215A4E">
              <w:t>Research laws around alcohol in the UK over the last 250 years. How has it changed and why?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C360C5A" w14:textId="77777777" w:rsidR="008C19EC" w:rsidRPr="00DE001A" w:rsidRDefault="008C19EC" w:rsidP="008C19EC"/>
        </w:tc>
      </w:tr>
      <w:tr w:rsidR="008C19EC" w:rsidRPr="00DE001A" w14:paraId="22810E9E" w14:textId="77777777" w:rsidTr="003C379C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335185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16F40D1D" w14:textId="4429AC9C" w:rsidR="008C19EC" w:rsidRPr="00DA26AC" w:rsidRDefault="0002694B" w:rsidP="0002694B">
            <w:pPr>
              <w:pStyle w:val="TableParagraph"/>
              <w:spacing w:before="68" w:line="320" w:lineRule="atLeast"/>
              <w:ind w:left="8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Financial Education</w:t>
            </w:r>
          </w:p>
        </w:tc>
        <w:tc>
          <w:tcPr>
            <w:tcW w:w="6375" w:type="dxa"/>
          </w:tcPr>
          <w:p w14:paraId="19D805A2" w14:textId="77777777" w:rsidR="008C19EC" w:rsidRDefault="00767985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Careers in ‘The City’</w:t>
            </w:r>
          </w:p>
          <w:p w14:paraId="02C5261A" w14:textId="77777777" w:rsidR="00767985" w:rsidRDefault="00767985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Apprenticeships</w:t>
            </w:r>
          </w:p>
          <w:p w14:paraId="6DFFE7A1" w14:textId="77777777" w:rsidR="0034701E" w:rsidRDefault="0034701E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Entrepreneurship</w:t>
            </w:r>
          </w:p>
          <w:p w14:paraId="109882BC" w14:textId="77777777" w:rsidR="0034701E" w:rsidRDefault="0034701E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Understanding gig work and your rights</w:t>
            </w:r>
          </w:p>
          <w:p w14:paraId="73E76351" w14:textId="77777777" w:rsidR="0034701E" w:rsidRDefault="0034701E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Pay issues and speaking up at work</w:t>
            </w:r>
          </w:p>
          <w:p w14:paraId="2BA7D1E6" w14:textId="73A15EB9" w:rsidR="0034701E" w:rsidRPr="00DA26AC" w:rsidRDefault="0034701E" w:rsidP="00DD2E1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Decision making: creating a career plan</w:t>
            </w:r>
          </w:p>
        </w:tc>
        <w:tc>
          <w:tcPr>
            <w:tcW w:w="7229" w:type="dxa"/>
            <w:vAlign w:val="center"/>
          </w:tcPr>
          <w:p w14:paraId="0B58369F" w14:textId="48D4BCD7" w:rsidR="00767985" w:rsidRDefault="00767985" w:rsidP="00767985">
            <w:pPr>
              <w:pStyle w:val="ListParagraph"/>
              <w:numPr>
                <w:ilvl w:val="1"/>
                <w:numId w:val="11"/>
              </w:numPr>
            </w:pPr>
            <w:r>
              <w:t>Describe a variety of City-based jobs</w:t>
            </w:r>
          </w:p>
          <w:p w14:paraId="332CA1DD" w14:textId="68844FE6" w:rsidR="00767985" w:rsidRDefault="00767985" w:rsidP="00A0013E">
            <w:pPr>
              <w:pStyle w:val="ListParagraph"/>
              <w:numPr>
                <w:ilvl w:val="1"/>
                <w:numId w:val="11"/>
              </w:numPr>
            </w:pPr>
            <w:r>
              <w:t>Assess the advantages and disadvantages of</w:t>
            </w:r>
            <w:r w:rsidR="00A0013E">
              <w:t xml:space="preserve"> </w:t>
            </w:r>
            <w:r>
              <w:t>different types of city-based jobs</w:t>
            </w:r>
          </w:p>
          <w:p w14:paraId="1E2B25A8" w14:textId="33D9F76E" w:rsidR="008C19EC" w:rsidRDefault="00767985" w:rsidP="00A0013E">
            <w:pPr>
              <w:pStyle w:val="ListParagraph"/>
              <w:numPr>
                <w:ilvl w:val="1"/>
                <w:numId w:val="11"/>
              </w:numPr>
            </w:pPr>
            <w:r>
              <w:t>Evaluate the most appropriate job roles given</w:t>
            </w:r>
            <w:r w:rsidR="00A0013E">
              <w:t xml:space="preserve"> </w:t>
            </w:r>
            <w:r>
              <w:t>personal values, objectives, and skills</w:t>
            </w:r>
          </w:p>
          <w:p w14:paraId="2E605136" w14:textId="3740590E" w:rsidR="00767985" w:rsidRPr="00767985" w:rsidRDefault="00767985" w:rsidP="00767985">
            <w:pPr>
              <w:pStyle w:val="ListParagraph"/>
              <w:numPr>
                <w:ilvl w:val="1"/>
                <w:numId w:val="11"/>
              </w:numPr>
            </w:pPr>
            <w:r w:rsidRPr="00767985">
              <w:t>Explain what an apprenticeship is</w:t>
            </w:r>
          </w:p>
          <w:p w14:paraId="7DFE6D70" w14:textId="68DB7FCD" w:rsidR="00767985" w:rsidRPr="00767985" w:rsidRDefault="00767985" w:rsidP="00A0013E">
            <w:pPr>
              <w:pStyle w:val="ListParagraph"/>
              <w:numPr>
                <w:ilvl w:val="1"/>
                <w:numId w:val="11"/>
              </w:numPr>
            </w:pPr>
            <w:r w:rsidRPr="00767985">
              <w:t>Compare apprenticeships to alternative</w:t>
            </w:r>
            <w:r w:rsidR="00A0013E">
              <w:t xml:space="preserve"> </w:t>
            </w:r>
            <w:r w:rsidRPr="00767985">
              <w:t>post-16 options</w:t>
            </w:r>
          </w:p>
          <w:p w14:paraId="1690EE34" w14:textId="1F8C9F47" w:rsidR="00767985" w:rsidRDefault="00767985" w:rsidP="00A0013E">
            <w:pPr>
              <w:pStyle w:val="ListParagraph"/>
              <w:numPr>
                <w:ilvl w:val="1"/>
                <w:numId w:val="11"/>
              </w:numPr>
            </w:pPr>
            <w:r w:rsidRPr="00767985">
              <w:t>Assess the advantages and</w:t>
            </w:r>
            <w:r w:rsidR="00A0013E">
              <w:t xml:space="preserve"> </w:t>
            </w:r>
            <w:r w:rsidRPr="00767985">
              <w:t>disadvantages of taking an</w:t>
            </w:r>
            <w:r w:rsidR="00A0013E">
              <w:t xml:space="preserve"> </w:t>
            </w:r>
            <w:r w:rsidRPr="00767985">
              <w:t>apprenticeship</w:t>
            </w:r>
          </w:p>
          <w:p w14:paraId="3B24F631" w14:textId="77777777" w:rsidR="00A0013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 xml:space="preserve">Define what it means to be an entrepreneur </w:t>
            </w:r>
          </w:p>
          <w:p w14:paraId="62CA6708" w14:textId="77777777" w:rsidR="00A0013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>Assess the pros and cons of entrepreneurship vs other jobs</w:t>
            </w:r>
          </w:p>
          <w:p w14:paraId="26E8C781" w14:textId="29F97A02" w:rsidR="0034701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>Practise the enterprise skills needed to be an entrepreneur</w:t>
            </w:r>
          </w:p>
          <w:p w14:paraId="28FAFE7C" w14:textId="77777777" w:rsidR="00A0013E" w:rsidRDefault="0034701E" w:rsidP="00A0013E">
            <w:pPr>
              <w:pStyle w:val="ListParagraph"/>
              <w:numPr>
                <w:ilvl w:val="1"/>
                <w:numId w:val="11"/>
              </w:numPr>
            </w:pPr>
            <w:r w:rsidRPr="0034701E">
              <w:t>Describe changes to the gig work economy</w:t>
            </w:r>
          </w:p>
          <w:p w14:paraId="146D1BF6" w14:textId="77777777" w:rsidR="00A0013E" w:rsidRDefault="0034701E" w:rsidP="00A0013E">
            <w:pPr>
              <w:pStyle w:val="ListParagraph"/>
              <w:numPr>
                <w:ilvl w:val="1"/>
                <w:numId w:val="11"/>
              </w:numPr>
            </w:pPr>
            <w:r w:rsidRPr="0034701E">
              <w:t xml:space="preserve">Understand worker’s rights and how they relate to the gig economy </w:t>
            </w:r>
          </w:p>
          <w:p w14:paraId="55E9E959" w14:textId="7279584A" w:rsidR="0034701E" w:rsidRDefault="0034701E" w:rsidP="00A0013E">
            <w:pPr>
              <w:pStyle w:val="ListParagraph"/>
              <w:numPr>
                <w:ilvl w:val="1"/>
                <w:numId w:val="11"/>
              </w:numPr>
            </w:pPr>
            <w:r w:rsidRPr="0034701E">
              <w:t xml:space="preserve">Assess the protection of </w:t>
            </w:r>
            <w:r w:rsidR="00A0013E" w:rsidRPr="0034701E">
              <w:t>workers’</w:t>
            </w:r>
            <w:r w:rsidRPr="0034701E">
              <w:t xml:space="preserve"> rights in the gig economy</w:t>
            </w:r>
          </w:p>
          <w:p w14:paraId="6CFC6712" w14:textId="77777777" w:rsidR="00A0013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 xml:space="preserve">Identify different pay-related issues </w:t>
            </w:r>
          </w:p>
          <w:p w14:paraId="4831FD7C" w14:textId="77777777" w:rsidR="00A0013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 xml:space="preserve">Demonstrate the skills to stand up for rights at work </w:t>
            </w:r>
          </w:p>
          <w:p w14:paraId="1325E8EE" w14:textId="1B668CBD" w:rsidR="0034701E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>Explain sources of support</w:t>
            </w:r>
          </w:p>
          <w:p w14:paraId="602C3F84" w14:textId="2A0B094A" w:rsidR="0034701E" w:rsidRPr="00DA26AC" w:rsidRDefault="0034701E" w:rsidP="00767985">
            <w:pPr>
              <w:pStyle w:val="ListParagraph"/>
              <w:numPr>
                <w:ilvl w:val="1"/>
                <w:numId w:val="11"/>
              </w:numPr>
            </w:pPr>
            <w:r w:rsidRPr="0034701E">
              <w:t>Apply knowledge from previous lessons to plan an educational and career path</w:t>
            </w:r>
          </w:p>
        </w:tc>
        <w:tc>
          <w:tcPr>
            <w:tcW w:w="7229" w:type="dxa"/>
            <w:vAlign w:val="center"/>
          </w:tcPr>
          <w:p w14:paraId="1C8D986D" w14:textId="39EE6805" w:rsidR="008C19EC" w:rsidRPr="004A72CA" w:rsidRDefault="00215A4E" w:rsidP="008C19EC">
            <w:pPr>
              <w:rPr>
                <w:sz w:val="20"/>
                <w:szCs w:val="20"/>
              </w:rPr>
            </w:pPr>
            <w:r w:rsidRPr="00215A4E">
              <w:t>Look into job vacancies advertised in ‘The City’. What qualifications/extra-curricular experiences does a candidate need?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F1D4F88" w14:textId="77777777" w:rsidR="008C19EC" w:rsidRPr="00DE001A" w:rsidRDefault="008C19EC" w:rsidP="008C19EC"/>
        </w:tc>
      </w:tr>
      <w:tr w:rsidR="008C19EC" w:rsidRPr="00DE001A" w14:paraId="364736A5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65E05862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6AAB9D76" w14:textId="4ED814AD" w:rsidR="008C19EC" w:rsidRPr="003D0A0B" w:rsidRDefault="003D0A0B" w:rsidP="0002694B">
            <w:pPr>
              <w:pStyle w:val="TableParagraph"/>
              <w:spacing w:before="148" w:line="319" w:lineRule="auto"/>
              <w:ind w:right="620"/>
              <w:rPr>
                <w:rFonts w:asciiTheme="minorHAnsi" w:hAnsiTheme="minorHAnsi" w:cstheme="minorHAnsi"/>
                <w:b/>
                <w:bCs/>
              </w:rPr>
            </w:pPr>
            <w:r w:rsidRPr="003D0A0B">
              <w:rPr>
                <w:rFonts w:asciiTheme="minorHAnsi" w:hAnsiTheme="minorHAnsi" w:cstheme="minorHAnsi"/>
                <w:b/>
                <w:bCs/>
              </w:rPr>
              <w:t>Change, Loss and Grief</w:t>
            </w:r>
          </w:p>
        </w:tc>
        <w:tc>
          <w:tcPr>
            <w:tcW w:w="6375" w:type="dxa"/>
            <w:vAlign w:val="center"/>
          </w:tcPr>
          <w:p w14:paraId="54C4AD5B" w14:textId="7B07490E" w:rsidR="008C19EC" w:rsidRPr="00FB08F5" w:rsidRDefault="00DD2E12" w:rsidP="00FB08F5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 w:hanging="511"/>
              <w:rPr>
                <w:rFonts w:asciiTheme="minorHAnsi" w:hAnsiTheme="minorHAnsi" w:cstheme="minorHAnsi"/>
              </w:rPr>
            </w:pPr>
            <w:r w:rsidRPr="00DD2E12">
              <w:rPr>
                <w:rFonts w:asciiTheme="minorHAnsi" w:hAnsiTheme="minorHAnsi" w:cstheme="minorHAnsi"/>
              </w:rPr>
              <w:t xml:space="preserve">To learn </w:t>
            </w:r>
            <w:r w:rsidRPr="00FB08F5">
              <w:rPr>
                <w:rFonts w:asciiTheme="minorHAnsi" w:hAnsiTheme="minorHAnsi" w:cstheme="minorHAnsi"/>
              </w:rPr>
              <w:t>about change, loss and grief, strategies for</w:t>
            </w:r>
            <w:r w:rsidR="00FB08F5" w:rsidRPr="00FB08F5">
              <w:rPr>
                <w:rFonts w:asciiTheme="minorHAnsi" w:hAnsiTheme="minorHAnsi" w:cstheme="minorHAnsi"/>
              </w:rPr>
              <w:t xml:space="preserve"> </w:t>
            </w:r>
            <w:r w:rsidRPr="00FB08F5">
              <w:rPr>
                <w:rFonts w:asciiTheme="minorHAnsi" w:hAnsiTheme="minorHAnsi" w:cstheme="minorHAnsi"/>
              </w:rPr>
              <w:t>managing them and how to access support.</w:t>
            </w:r>
          </w:p>
        </w:tc>
        <w:tc>
          <w:tcPr>
            <w:tcW w:w="7229" w:type="dxa"/>
          </w:tcPr>
          <w:p w14:paraId="55247AA8" w14:textId="77CC725E" w:rsidR="00DD2E12" w:rsidRPr="00DD2E12" w:rsidRDefault="00DD2E12" w:rsidP="00F443D1">
            <w:pPr>
              <w:pStyle w:val="ListParagraph"/>
              <w:numPr>
                <w:ilvl w:val="1"/>
                <w:numId w:val="11"/>
              </w:numPr>
            </w:pPr>
            <w:r w:rsidRPr="00DD2E12">
              <w:t xml:space="preserve"> describe how change, including loss and bereavement,</w:t>
            </w:r>
            <w:r w:rsidR="00F443D1">
              <w:t xml:space="preserve"> </w:t>
            </w:r>
            <w:r w:rsidRPr="00DD2E12">
              <w:t>can affect people in different ways</w:t>
            </w:r>
          </w:p>
          <w:p w14:paraId="6A3F18B1" w14:textId="752767B3" w:rsidR="00DD2E12" w:rsidRPr="00DD2E12" w:rsidRDefault="00DD2E12" w:rsidP="00F443D1">
            <w:pPr>
              <w:pStyle w:val="ListParagraph"/>
              <w:numPr>
                <w:ilvl w:val="1"/>
                <w:numId w:val="11"/>
              </w:numPr>
            </w:pPr>
            <w:r w:rsidRPr="00DD2E12">
              <w:t>explain what grief is and how different people might</w:t>
            </w:r>
            <w:r w:rsidR="00F443D1">
              <w:t xml:space="preserve"> </w:t>
            </w:r>
            <w:r w:rsidRPr="00DD2E12">
              <w:t>grieve</w:t>
            </w:r>
          </w:p>
          <w:p w14:paraId="3AB9598B" w14:textId="4CA1B43C" w:rsidR="00DD2E12" w:rsidRPr="00DD2E12" w:rsidRDefault="00DD2E12" w:rsidP="00F443D1">
            <w:pPr>
              <w:pStyle w:val="ListParagraph"/>
              <w:numPr>
                <w:ilvl w:val="1"/>
                <w:numId w:val="11"/>
              </w:numPr>
            </w:pPr>
            <w:r w:rsidRPr="00DD2E12">
              <w:t>identify strategies to help manage change, loss or</w:t>
            </w:r>
            <w:r w:rsidR="00F443D1">
              <w:t xml:space="preserve"> </w:t>
            </w:r>
            <w:r w:rsidRPr="00DD2E12">
              <w:t>bereavement and support others who are grieving</w:t>
            </w:r>
          </w:p>
          <w:p w14:paraId="5232B97D" w14:textId="1F6853C2" w:rsidR="008C19EC" w:rsidRPr="00F443D1" w:rsidRDefault="00DD2E12" w:rsidP="00DD2E12">
            <w:pPr>
              <w:pStyle w:val="ListParagraph"/>
              <w:numPr>
                <w:ilvl w:val="1"/>
                <w:numId w:val="11"/>
              </w:numPr>
            </w:pPr>
            <w:r w:rsidRPr="00DD2E12">
              <w:t>explain why, when and how to access support for</w:t>
            </w:r>
            <w:r w:rsidR="00F443D1">
              <w:t xml:space="preserve"> </w:t>
            </w:r>
            <w:r w:rsidRPr="00DD2E12">
              <w:t>themselves or others</w:t>
            </w:r>
          </w:p>
        </w:tc>
        <w:tc>
          <w:tcPr>
            <w:tcW w:w="7229" w:type="dxa"/>
            <w:vAlign w:val="center"/>
          </w:tcPr>
          <w:p w14:paraId="7622A007" w14:textId="6F78F87D" w:rsidR="008C19EC" w:rsidRDefault="00215A4E" w:rsidP="008C19EC">
            <w:r>
              <w:t>Create a poster for the school to explain what grief might look like and where to access support.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83B4EB5" w14:textId="3ACCF50C" w:rsidR="008C19EC" w:rsidRPr="00DE001A" w:rsidRDefault="008C19EC" w:rsidP="008C19EC">
            <w:pPr>
              <w:pStyle w:val="ListParagraph"/>
              <w:ind w:left="360"/>
            </w:pPr>
          </w:p>
        </w:tc>
      </w:tr>
      <w:tr w:rsidR="003D0A0B" w:rsidRPr="00DE001A" w14:paraId="1936C0B4" w14:textId="77777777" w:rsidTr="00DE001A">
        <w:trPr>
          <w:trHeight w:val="300"/>
        </w:trPr>
        <w:tc>
          <w:tcPr>
            <w:tcW w:w="623" w:type="dxa"/>
            <w:textDirection w:val="btLr"/>
            <w:vAlign w:val="center"/>
          </w:tcPr>
          <w:p w14:paraId="2E8E2F47" w14:textId="77777777" w:rsidR="003D0A0B" w:rsidRPr="003D0A0B" w:rsidRDefault="003D0A0B" w:rsidP="008C19EC">
            <w:pPr>
              <w:ind w:left="113" w:right="113"/>
              <w:jc w:val="center"/>
              <w:rPr>
                <w:rFonts w:cstheme="min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1FB872AA" w14:textId="52AE426D" w:rsidR="003D0A0B" w:rsidRPr="003D0A0B" w:rsidRDefault="003D0A0B" w:rsidP="0002694B">
            <w:pPr>
              <w:pStyle w:val="TableParagraph"/>
              <w:spacing w:before="148" w:line="319" w:lineRule="auto"/>
              <w:ind w:right="620"/>
              <w:rPr>
                <w:rFonts w:asciiTheme="minorHAnsi" w:hAnsiTheme="minorHAnsi" w:cstheme="minorHAnsi"/>
                <w:b/>
                <w:bCs/>
              </w:rPr>
            </w:pPr>
            <w:r w:rsidRPr="003D0A0B">
              <w:rPr>
                <w:rFonts w:asciiTheme="minorHAnsi" w:hAnsiTheme="minorHAnsi" w:cstheme="minorHAnsi"/>
                <w:b/>
                <w:bCs/>
              </w:rPr>
              <w:t>Online Financial Harms</w:t>
            </w:r>
          </w:p>
        </w:tc>
        <w:tc>
          <w:tcPr>
            <w:tcW w:w="6375" w:type="dxa"/>
            <w:vAlign w:val="center"/>
          </w:tcPr>
          <w:p w14:paraId="1D7DDFD5" w14:textId="77777777" w:rsidR="003D0A0B" w:rsidRPr="00F443D1" w:rsidRDefault="00DD2E12" w:rsidP="00F443D1">
            <w:pPr>
              <w:pStyle w:val="ListParagraph"/>
              <w:numPr>
                <w:ilvl w:val="0"/>
                <w:numId w:val="20"/>
              </w:numPr>
            </w:pPr>
            <w:r w:rsidRPr="00F443D1">
              <w:t>To learn about the risks involved with making and spending money online.</w:t>
            </w:r>
          </w:p>
          <w:p w14:paraId="6F6BF5EE" w14:textId="77777777" w:rsidR="00DD2E12" w:rsidRPr="00F443D1" w:rsidRDefault="00DD2E12" w:rsidP="00F443D1">
            <w:pPr>
              <w:pStyle w:val="ListParagraph"/>
              <w:numPr>
                <w:ilvl w:val="0"/>
                <w:numId w:val="20"/>
              </w:numPr>
            </w:pPr>
            <w:r w:rsidRPr="00F443D1">
              <w:t>To learn about controlled and uncontrolled spending online, and strategies to avoid uncontrolled spending.</w:t>
            </w:r>
          </w:p>
          <w:p w14:paraId="02139C42" w14:textId="79D55E87" w:rsidR="00DD2E12" w:rsidRPr="00F443D1" w:rsidRDefault="00DD2E12" w:rsidP="00F443D1">
            <w:pPr>
              <w:pStyle w:val="ListParagraph"/>
              <w:numPr>
                <w:ilvl w:val="0"/>
                <w:numId w:val="20"/>
              </w:numPr>
            </w:pPr>
            <w:r w:rsidRPr="00F443D1">
              <w:t>To learn about ways people might be financially exploited online and how to seek support.</w:t>
            </w:r>
          </w:p>
        </w:tc>
        <w:tc>
          <w:tcPr>
            <w:tcW w:w="7229" w:type="dxa"/>
          </w:tcPr>
          <w:p w14:paraId="14549455" w14:textId="5323520B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identify key consumer rights and seller responsibilities online</w:t>
            </w:r>
          </w:p>
          <w:p w14:paraId="0BCB2AEB" w14:textId="4C053E08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 xml:space="preserve">assess the risks of different ways of making or spending money online and </w:t>
            </w:r>
            <w:r w:rsidR="00FB08F5">
              <w:t>e</w:t>
            </w:r>
            <w:r>
              <w:t>xplain how to minimise these</w:t>
            </w:r>
          </w:p>
          <w:p w14:paraId="79F58724" w14:textId="00298556" w:rsidR="003D0A0B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identify key features of digital assets, including recognising risks</w:t>
            </w:r>
          </w:p>
          <w:p w14:paraId="371893DF" w14:textId="77777777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explain how data is used to influence decisions, including through targeted advertising and online personalisation; and strategies to manage this</w:t>
            </w:r>
          </w:p>
          <w:p w14:paraId="44EDA662" w14:textId="53ECF235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describe methods used to encourage spending in games and on shopping websites</w:t>
            </w:r>
          </w:p>
          <w:p w14:paraId="6C14DC4F" w14:textId="4414BD69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describe the difference between controlled and uncontrolled spending</w:t>
            </w:r>
          </w:p>
          <w:p w14:paraId="05BC3D1C" w14:textId="6AB34B6B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evaluate strategies to minimise gambling and uncontrolled spending and seek support</w:t>
            </w:r>
          </w:p>
          <w:p w14:paraId="01E115F5" w14:textId="7B6145BF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lastRenderedPageBreak/>
              <w:t>explain factors which contribute to young people becoming exploited by serious organised crime online</w:t>
            </w:r>
          </w:p>
          <w:p w14:paraId="33140723" w14:textId="5DBDB695" w:rsidR="00DD2E12" w:rsidRDefault="00DD2E12" w:rsidP="00FB08F5">
            <w:pPr>
              <w:pStyle w:val="ListParagraph"/>
              <w:numPr>
                <w:ilvl w:val="0"/>
                <w:numId w:val="20"/>
              </w:numPr>
            </w:pPr>
            <w:r>
              <w:t>identify strategies to recognise and challenge financial exploitation online</w:t>
            </w:r>
          </w:p>
          <w:p w14:paraId="455E41CE" w14:textId="52125841" w:rsidR="00DD2E12" w:rsidRPr="00FB08F5" w:rsidRDefault="00DD2E12" w:rsidP="00FB08F5">
            <w:pPr>
              <w:pStyle w:val="ListParagraph"/>
              <w:numPr>
                <w:ilvl w:val="0"/>
                <w:numId w:val="20"/>
              </w:numPr>
              <w:rPr>
                <w:highlight w:val="yellow"/>
              </w:rPr>
            </w:pPr>
            <w:r w:rsidRPr="00FB08F5">
              <w:t>de</w:t>
            </w:r>
            <w:r>
              <w:t>scribe when and how someone might seek support</w:t>
            </w:r>
          </w:p>
        </w:tc>
        <w:tc>
          <w:tcPr>
            <w:tcW w:w="7229" w:type="dxa"/>
            <w:vAlign w:val="center"/>
          </w:tcPr>
          <w:p w14:paraId="4C0F4DA9" w14:textId="20784C41" w:rsidR="003D0A0B" w:rsidRDefault="00DF34E3" w:rsidP="008C19EC">
            <w:r>
              <w:lastRenderedPageBreak/>
              <w:t>Do you feel the law around financial harms need to change? In what way? Justify your response with case studies/examples.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0223245D" w14:textId="77777777" w:rsidR="003D0A0B" w:rsidRPr="00DE001A" w:rsidRDefault="003D0A0B" w:rsidP="008C19EC">
            <w:pPr>
              <w:pStyle w:val="ListParagraph"/>
              <w:ind w:left="360"/>
            </w:pPr>
          </w:p>
        </w:tc>
      </w:tr>
    </w:tbl>
    <w:p w14:paraId="68141FE7" w14:textId="59CA23D1" w:rsidR="00DF26BD" w:rsidRDefault="00DF26BD" w:rsidP="00DF26BD">
      <w:pPr>
        <w:spacing w:after="0" w:line="240" w:lineRule="auto"/>
      </w:pPr>
    </w:p>
    <w:sectPr w:rsidR="00DF26BD" w:rsidSect="00A908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cellus">
    <w:panose1 w:val="020E0602050203020307"/>
    <w:charset w:val="00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47D5"/>
    <w:multiLevelType w:val="hybridMultilevel"/>
    <w:tmpl w:val="1DBC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6C54984"/>
    <w:multiLevelType w:val="hybridMultilevel"/>
    <w:tmpl w:val="0EDEB382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22D8022C"/>
    <w:multiLevelType w:val="hybridMultilevel"/>
    <w:tmpl w:val="CF1C0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A1A83"/>
    <w:multiLevelType w:val="hybridMultilevel"/>
    <w:tmpl w:val="A37A0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D0F1B"/>
    <w:multiLevelType w:val="hybridMultilevel"/>
    <w:tmpl w:val="0378617A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364E0DFF"/>
    <w:multiLevelType w:val="hybridMultilevel"/>
    <w:tmpl w:val="64661AA8"/>
    <w:lvl w:ilvl="0" w:tplc="1368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2E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C67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E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42B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4C7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5479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4C0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3095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736594D"/>
    <w:multiLevelType w:val="hybridMultilevel"/>
    <w:tmpl w:val="545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B7603D"/>
    <w:multiLevelType w:val="hybridMultilevel"/>
    <w:tmpl w:val="81003CAC"/>
    <w:lvl w:ilvl="0" w:tplc="1E8E6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3C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2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94C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8D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87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F68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8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C8A3A84"/>
    <w:multiLevelType w:val="hybridMultilevel"/>
    <w:tmpl w:val="5598331E"/>
    <w:lvl w:ilvl="0" w:tplc="80F24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E5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A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6B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4D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F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4E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F027EF4"/>
    <w:multiLevelType w:val="hybridMultilevel"/>
    <w:tmpl w:val="3B28E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476D4"/>
    <w:multiLevelType w:val="hybridMultilevel"/>
    <w:tmpl w:val="E1344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022AB"/>
    <w:multiLevelType w:val="hybridMultilevel"/>
    <w:tmpl w:val="5C3C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578F8"/>
    <w:multiLevelType w:val="hybridMultilevel"/>
    <w:tmpl w:val="B72EE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3B3DDB"/>
    <w:multiLevelType w:val="hybridMultilevel"/>
    <w:tmpl w:val="7454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3F625A"/>
    <w:multiLevelType w:val="hybridMultilevel"/>
    <w:tmpl w:val="ADA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34F26"/>
    <w:multiLevelType w:val="hybridMultilevel"/>
    <w:tmpl w:val="6CC8973E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64AA1350"/>
    <w:multiLevelType w:val="hybridMultilevel"/>
    <w:tmpl w:val="D6BE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810E15"/>
    <w:multiLevelType w:val="hybridMultilevel"/>
    <w:tmpl w:val="CB8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E579D"/>
    <w:multiLevelType w:val="hybridMultilevel"/>
    <w:tmpl w:val="32F0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D6E5A"/>
    <w:multiLevelType w:val="hybridMultilevel"/>
    <w:tmpl w:val="7E68F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321912">
    <w:abstractNumId w:val="13"/>
  </w:num>
  <w:num w:numId="2" w16cid:durableId="1556314618">
    <w:abstractNumId w:val="7"/>
  </w:num>
  <w:num w:numId="3" w16cid:durableId="1258441447">
    <w:abstractNumId w:val="12"/>
  </w:num>
  <w:num w:numId="4" w16cid:durableId="1121539021">
    <w:abstractNumId w:val="3"/>
  </w:num>
  <w:num w:numId="5" w16cid:durableId="1293631860">
    <w:abstractNumId w:val="15"/>
  </w:num>
  <w:num w:numId="6" w16cid:durableId="1701975726">
    <w:abstractNumId w:val="1"/>
  </w:num>
  <w:num w:numId="7" w16cid:durableId="1282999026">
    <w:abstractNumId w:val="9"/>
  </w:num>
  <w:num w:numId="8" w16cid:durableId="650212875">
    <w:abstractNumId w:val="17"/>
  </w:num>
  <w:num w:numId="9" w16cid:durableId="527988049">
    <w:abstractNumId w:val="16"/>
  </w:num>
  <w:num w:numId="10" w16cid:durableId="9914072">
    <w:abstractNumId w:val="5"/>
  </w:num>
  <w:num w:numId="11" w16cid:durableId="289672575">
    <w:abstractNumId w:val="6"/>
  </w:num>
  <w:num w:numId="12" w16cid:durableId="139813531">
    <w:abstractNumId w:val="2"/>
  </w:num>
  <w:num w:numId="13" w16cid:durableId="437679239">
    <w:abstractNumId w:val="8"/>
  </w:num>
  <w:num w:numId="14" w16cid:durableId="199248273">
    <w:abstractNumId w:val="18"/>
  </w:num>
  <w:num w:numId="15" w16cid:durableId="2055233567">
    <w:abstractNumId w:val="10"/>
  </w:num>
  <w:num w:numId="16" w16cid:durableId="1064253745">
    <w:abstractNumId w:val="14"/>
  </w:num>
  <w:num w:numId="17" w16cid:durableId="979187528">
    <w:abstractNumId w:val="19"/>
  </w:num>
  <w:num w:numId="18" w16cid:durableId="1169981115">
    <w:abstractNumId w:val="4"/>
  </w:num>
  <w:num w:numId="19" w16cid:durableId="1535189000">
    <w:abstractNumId w:val="20"/>
  </w:num>
  <w:num w:numId="20" w16cid:durableId="1458596604">
    <w:abstractNumId w:val="0"/>
  </w:num>
  <w:num w:numId="21" w16cid:durableId="3506937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BD"/>
    <w:rsid w:val="00025C63"/>
    <w:rsid w:val="00025EBE"/>
    <w:rsid w:val="0002694B"/>
    <w:rsid w:val="000E28D4"/>
    <w:rsid w:val="000F2C60"/>
    <w:rsid w:val="000F39B6"/>
    <w:rsid w:val="00115958"/>
    <w:rsid w:val="00126A81"/>
    <w:rsid w:val="00131ED2"/>
    <w:rsid w:val="00136A9F"/>
    <w:rsid w:val="00173C11"/>
    <w:rsid w:val="00173F11"/>
    <w:rsid w:val="001A07D3"/>
    <w:rsid w:val="001D79C6"/>
    <w:rsid w:val="001E01A2"/>
    <w:rsid w:val="00215A4E"/>
    <w:rsid w:val="00222DB5"/>
    <w:rsid w:val="002827EB"/>
    <w:rsid w:val="002A4C2F"/>
    <w:rsid w:val="002A71B3"/>
    <w:rsid w:val="002D1068"/>
    <w:rsid w:val="00322EBA"/>
    <w:rsid w:val="0033075E"/>
    <w:rsid w:val="0034701E"/>
    <w:rsid w:val="0036422E"/>
    <w:rsid w:val="003860B8"/>
    <w:rsid w:val="003C1FD9"/>
    <w:rsid w:val="003D0A0B"/>
    <w:rsid w:val="004335EB"/>
    <w:rsid w:val="00434277"/>
    <w:rsid w:val="00441906"/>
    <w:rsid w:val="00481156"/>
    <w:rsid w:val="004A72CA"/>
    <w:rsid w:val="004E17AF"/>
    <w:rsid w:val="004F3FB9"/>
    <w:rsid w:val="005049B4"/>
    <w:rsid w:val="005118DB"/>
    <w:rsid w:val="005365DD"/>
    <w:rsid w:val="0057600D"/>
    <w:rsid w:val="005A0526"/>
    <w:rsid w:val="00656B10"/>
    <w:rsid w:val="006D5BF4"/>
    <w:rsid w:val="006D6FDB"/>
    <w:rsid w:val="006F16CD"/>
    <w:rsid w:val="006F3C24"/>
    <w:rsid w:val="00706E1D"/>
    <w:rsid w:val="0072796A"/>
    <w:rsid w:val="00767985"/>
    <w:rsid w:val="007B3037"/>
    <w:rsid w:val="007D09E0"/>
    <w:rsid w:val="00852ADB"/>
    <w:rsid w:val="00877A03"/>
    <w:rsid w:val="008A6E06"/>
    <w:rsid w:val="008C19EC"/>
    <w:rsid w:val="008D5966"/>
    <w:rsid w:val="009471B4"/>
    <w:rsid w:val="009848B0"/>
    <w:rsid w:val="00997DFB"/>
    <w:rsid w:val="009F6D71"/>
    <w:rsid w:val="00A0013E"/>
    <w:rsid w:val="00A649E5"/>
    <w:rsid w:val="00A74070"/>
    <w:rsid w:val="00A902D8"/>
    <w:rsid w:val="00A90894"/>
    <w:rsid w:val="00AA2838"/>
    <w:rsid w:val="00AA766D"/>
    <w:rsid w:val="00B21041"/>
    <w:rsid w:val="00B4189F"/>
    <w:rsid w:val="00BB3E89"/>
    <w:rsid w:val="00BB79C8"/>
    <w:rsid w:val="00BB7E20"/>
    <w:rsid w:val="00C07235"/>
    <w:rsid w:val="00C07CA2"/>
    <w:rsid w:val="00C17B03"/>
    <w:rsid w:val="00C24FBA"/>
    <w:rsid w:val="00C25682"/>
    <w:rsid w:val="00C436A2"/>
    <w:rsid w:val="00C67ED9"/>
    <w:rsid w:val="00CA3B34"/>
    <w:rsid w:val="00D07D02"/>
    <w:rsid w:val="00D10736"/>
    <w:rsid w:val="00D45863"/>
    <w:rsid w:val="00DB58F3"/>
    <w:rsid w:val="00DD2E12"/>
    <w:rsid w:val="00DE001A"/>
    <w:rsid w:val="00DF26BD"/>
    <w:rsid w:val="00DF34E3"/>
    <w:rsid w:val="00E518D1"/>
    <w:rsid w:val="00E73071"/>
    <w:rsid w:val="00E82535"/>
    <w:rsid w:val="00EB40EB"/>
    <w:rsid w:val="00EB52E9"/>
    <w:rsid w:val="00EF50AB"/>
    <w:rsid w:val="00F0038D"/>
    <w:rsid w:val="00F37946"/>
    <w:rsid w:val="00F443D1"/>
    <w:rsid w:val="00F81413"/>
    <w:rsid w:val="00FA10A3"/>
    <w:rsid w:val="00FA5224"/>
    <w:rsid w:val="00FB08F5"/>
    <w:rsid w:val="00FC4571"/>
    <w:rsid w:val="04D3FD3C"/>
    <w:rsid w:val="343423D4"/>
    <w:rsid w:val="5BEDB63A"/>
    <w:rsid w:val="61C5B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C75A"/>
  <w15:chartTrackingRefBased/>
  <w15:docId w15:val="{AD10FDDB-7124-41E7-85B4-49052DA2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8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9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277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E001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8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3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Ribston Hall High School</Company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Healey</dc:creator>
  <cp:keywords/>
  <dc:description/>
  <cp:lastModifiedBy>Sara Healey</cp:lastModifiedBy>
  <cp:revision>18</cp:revision>
  <cp:lastPrinted>2020-01-27T13:40:00Z</cp:lastPrinted>
  <dcterms:created xsi:type="dcterms:W3CDTF">2025-09-03T09:12:00Z</dcterms:created>
  <dcterms:modified xsi:type="dcterms:W3CDTF">2025-10-14T09:42:00Z</dcterms:modified>
</cp:coreProperties>
</file>